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8E2" w:rsidRDefault="00F528E2" w:rsidP="00F528E2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8E2" w:rsidRDefault="00F528E2" w:rsidP="00F528E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F528E2" w:rsidRDefault="00F528E2" w:rsidP="00F528E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528E2" w:rsidRDefault="00F528E2" w:rsidP="00F528E2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528E2" w:rsidRDefault="00F528E2" w:rsidP="00F528E2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F528E2" w:rsidRDefault="00F528E2" w:rsidP="00F528E2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2D7A59">
        <w:rPr>
          <w:rFonts w:ascii="Century" w:hAnsi="Century"/>
          <w:bCs/>
          <w:sz w:val="32"/>
          <w:szCs w:val="32"/>
        </w:rPr>
        <w:t>22/2</w:t>
      </w:r>
      <w:r w:rsidR="002D7A59" w:rsidRPr="007478D2">
        <w:rPr>
          <w:rFonts w:ascii="Century" w:hAnsi="Century"/>
          <w:bCs/>
          <w:sz w:val="32"/>
          <w:szCs w:val="32"/>
        </w:rPr>
        <w:t>3</w:t>
      </w:r>
      <w:r w:rsidR="002D7A59">
        <w:rPr>
          <w:rFonts w:ascii="Century" w:hAnsi="Century"/>
          <w:bCs/>
          <w:sz w:val="32"/>
          <w:szCs w:val="32"/>
        </w:rPr>
        <w:t>-50</w:t>
      </w:r>
      <w:r w:rsidR="002D7A59">
        <w:rPr>
          <w:rFonts w:ascii="Century" w:hAnsi="Century"/>
          <w:bCs/>
          <w:sz w:val="32"/>
          <w:szCs w:val="32"/>
          <w:lang w:val="uk-UA"/>
        </w:rPr>
        <w:t>36</w:t>
      </w:r>
      <w:r w:rsidR="002D7A59">
        <w:rPr>
          <w:rFonts w:ascii="Century" w:hAnsi="Century"/>
          <w:b/>
          <w:sz w:val="32"/>
          <w:szCs w:val="36"/>
          <w:lang w:val="uk-UA"/>
        </w:rPr>
        <w:t xml:space="preserve"> </w:t>
      </w:r>
    </w:p>
    <w:p w:rsidR="00F528E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D7A59">
        <w:rPr>
          <w:rFonts w:ascii="Century" w:hAnsi="Century"/>
          <w:noProof/>
          <w:sz w:val="26"/>
          <w:szCs w:val="26"/>
          <w:lang w:val="uk-UA"/>
        </w:rPr>
        <w:t>29</w:t>
      </w:r>
      <w:r w:rsidR="005E4D23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</w:r>
      <w:r w:rsidR="005E4D23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F528E2" w:rsidRDefault="00F528E2" w:rsidP="00F528E2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 xml:space="preserve">Про затвердження технічної документації із землеустрою щодо поділу земельної ділянки на території Городоцької міської ради (за межами с. 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Речичани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>)</w:t>
      </w:r>
    </w:p>
    <w:p w:rsidR="00F528E2" w:rsidRDefault="00F528E2" w:rsidP="00F528E2">
      <w:pPr>
        <w:pStyle w:val="a3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Розглянувши звернення </w:t>
      </w:r>
      <w:r w:rsidRPr="00AE580B">
        <w:rPr>
          <w:rFonts w:ascii="Century" w:hAnsi="Century"/>
          <w:color w:val="000000"/>
          <w:sz w:val="26"/>
          <w:szCs w:val="26"/>
        </w:rPr>
        <w:t>ТзОВ «ЯВОРІВ ЕНЕРГО»</w:t>
      </w:r>
      <w:r>
        <w:rPr>
          <w:rFonts w:ascii="Century" w:hAnsi="Century"/>
          <w:b/>
          <w:color w:val="000000"/>
          <w:sz w:val="26"/>
          <w:szCs w:val="26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(ЄДРПОУ 42001958)</w:t>
      </w:r>
      <w:r>
        <w:rPr>
          <w:rFonts w:ascii="Century" w:hAnsi="Century"/>
          <w:sz w:val="26"/>
          <w:szCs w:val="26"/>
        </w:rPr>
        <w:t xml:space="preserve">, </w:t>
      </w:r>
      <w:r>
        <w:rPr>
          <w:rFonts w:ascii="Century" w:hAnsi="Century"/>
          <w:color w:val="000000"/>
          <w:sz w:val="26"/>
          <w:szCs w:val="26"/>
        </w:rPr>
        <w:t>про затвердження технічної документації із землеустрою щодо поділу земельної ділянки,</w:t>
      </w:r>
      <w:r w:rsidR="00D609EF">
        <w:rPr>
          <w:rFonts w:ascii="Century" w:hAnsi="Century"/>
          <w:color w:val="000000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 xml:space="preserve">керуючись ст.ст. 12, 79/1, 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56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5E4D23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AE580B" w:rsidRDefault="00AE580B" w:rsidP="00F528E2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</w:p>
    <w:p w:rsidR="00F528E2" w:rsidRDefault="00F528E2" w:rsidP="00F528E2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E580B" w:rsidRDefault="00AE580B" w:rsidP="00F528E2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F528E2" w:rsidRPr="00431B2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поділу земельної ділянки площею </w:t>
      </w:r>
      <w:r>
        <w:rPr>
          <w:rFonts w:ascii="Century" w:hAnsi="Century"/>
          <w:sz w:val="26"/>
          <w:szCs w:val="26"/>
          <w:lang w:val="uk-UA"/>
        </w:rPr>
        <w:t>6,7868</w:t>
      </w:r>
      <w:r w:rsidRPr="00431B22">
        <w:rPr>
          <w:rFonts w:ascii="Century" w:hAnsi="Century"/>
          <w:sz w:val="26"/>
          <w:szCs w:val="26"/>
          <w:lang w:val="uk-UA"/>
        </w:rPr>
        <w:t xml:space="preserve"> га кадастровий номер 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002</w:t>
      </w:r>
      <w:r w:rsidRPr="00431B22">
        <w:rPr>
          <w:rFonts w:ascii="Century" w:hAnsi="Century"/>
          <w:sz w:val="26"/>
          <w:szCs w:val="26"/>
          <w:lang w:val="uk-UA"/>
        </w:rPr>
        <w:t xml:space="preserve"> на окремі земельні ділянки </w:t>
      </w:r>
    </w:p>
    <w:p w:rsidR="00F528E2" w:rsidRDefault="00F528E2" w:rsidP="00F528E2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004</w:t>
      </w:r>
    </w:p>
    <w:p w:rsidR="00F528E2" w:rsidRDefault="00F528E2" w:rsidP="00F528E2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>6,7864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005</w:t>
      </w:r>
    </w:p>
    <w:p w:rsidR="00F528E2" w:rsidRPr="00431B2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із цільовим призначенням землі запасу (земельні ділянки кожної категорії земель, які не надані у власність або користування громадянам чи юридичним особам) </w:t>
      </w:r>
      <w:r>
        <w:rPr>
          <w:rFonts w:ascii="Century" w:hAnsi="Century"/>
          <w:sz w:val="26"/>
          <w:szCs w:val="26"/>
          <w:lang w:val="uk-UA"/>
        </w:rPr>
        <w:t>на території Городоцької міської ради</w:t>
      </w:r>
      <w:r w:rsidR="00474718">
        <w:rPr>
          <w:rFonts w:ascii="Century" w:hAnsi="Century"/>
          <w:sz w:val="26"/>
          <w:szCs w:val="26"/>
          <w:lang w:val="uk-UA"/>
        </w:rPr>
        <w:t xml:space="preserve">(за межами с. </w:t>
      </w:r>
      <w:proofErr w:type="spellStart"/>
      <w:r w:rsidR="00474718">
        <w:rPr>
          <w:rFonts w:ascii="Century" w:hAnsi="Century"/>
          <w:sz w:val="26"/>
          <w:szCs w:val="26"/>
          <w:lang w:val="uk-UA"/>
        </w:rPr>
        <w:t>Речичани</w:t>
      </w:r>
      <w:proofErr w:type="spellEnd"/>
      <w:r w:rsidR="00474718">
        <w:rPr>
          <w:rFonts w:ascii="Century" w:hAnsi="Century"/>
          <w:sz w:val="26"/>
          <w:szCs w:val="26"/>
          <w:lang w:val="uk-UA"/>
        </w:rPr>
        <w:t xml:space="preserve">) </w:t>
      </w:r>
      <w:r w:rsidRPr="00431B22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F528E2" w:rsidRPr="00431B2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>2. Виконавчому комітету Городоцької міської ради у встановленому порядку оформити право комунальної власності на земельні ділянки вказані в п. 1 даного рішення.</w:t>
      </w:r>
    </w:p>
    <w:p w:rsidR="00F528E2" w:rsidRDefault="00474718" w:rsidP="00F528E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="00F528E2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</w:t>
      </w:r>
      <w:proofErr w:type="spellStart"/>
      <w:r w:rsidR="00F528E2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="00F528E2">
        <w:rPr>
          <w:rFonts w:ascii="Century" w:hAnsi="Century"/>
          <w:sz w:val="26"/>
          <w:szCs w:val="26"/>
          <w:lang w:val="uk-UA"/>
        </w:rPr>
        <w:t xml:space="preserve"> Н.Б.).</w:t>
      </w:r>
    </w:p>
    <w:p w:rsidR="008F3AD4" w:rsidRDefault="008F3AD4" w:rsidP="00F528E2">
      <w:pPr>
        <w:jc w:val="both"/>
        <w:rPr>
          <w:rFonts w:ascii="Century" w:hAnsi="Century"/>
          <w:sz w:val="26"/>
          <w:szCs w:val="26"/>
          <w:lang w:val="uk-UA"/>
        </w:rPr>
      </w:pPr>
    </w:p>
    <w:p w:rsidR="00F528E2" w:rsidRDefault="00F528E2" w:rsidP="00F528E2">
      <w:pPr>
        <w:jc w:val="both"/>
        <w:rPr>
          <w:rFonts w:ascii="Century" w:hAnsi="Century"/>
          <w:sz w:val="26"/>
          <w:szCs w:val="26"/>
          <w:lang w:val="uk-UA"/>
        </w:rPr>
      </w:pPr>
    </w:p>
    <w:p w:rsidR="00792740" w:rsidRDefault="00F528E2" w:rsidP="005E4D23">
      <w:pPr>
        <w:jc w:val="both"/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  <w:bookmarkStart w:id="0" w:name="_GoBack"/>
      <w:bookmarkEnd w:id="0"/>
    </w:p>
    <w:sectPr w:rsidR="00792740" w:rsidSect="00C52D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C2130"/>
    <w:multiLevelType w:val="hybridMultilevel"/>
    <w:tmpl w:val="C11AAA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2D3B"/>
    <w:rsid w:val="00006ACC"/>
    <w:rsid w:val="002D7A59"/>
    <w:rsid w:val="00330B01"/>
    <w:rsid w:val="0043585C"/>
    <w:rsid w:val="00474718"/>
    <w:rsid w:val="00481BA3"/>
    <w:rsid w:val="005E4D23"/>
    <w:rsid w:val="00792740"/>
    <w:rsid w:val="0088094A"/>
    <w:rsid w:val="008F3AD4"/>
    <w:rsid w:val="00A75B64"/>
    <w:rsid w:val="00AE580B"/>
    <w:rsid w:val="00BD2D3B"/>
    <w:rsid w:val="00C52D09"/>
    <w:rsid w:val="00D609EF"/>
    <w:rsid w:val="00F52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28E2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F528E2"/>
    <w:pPr>
      <w:ind w:left="720"/>
      <w:contextualSpacing/>
    </w:pPr>
  </w:style>
  <w:style w:type="paragraph" w:customStyle="1" w:styleId="tc2">
    <w:name w:val="tc2"/>
    <w:basedOn w:val="a"/>
    <w:uiPriority w:val="99"/>
    <w:semiHidden/>
    <w:rsid w:val="00F528E2"/>
    <w:pPr>
      <w:spacing w:line="300" w:lineRule="atLeast"/>
      <w:jc w:val="center"/>
    </w:pPr>
  </w:style>
  <w:style w:type="character" w:customStyle="1" w:styleId="rvts9">
    <w:name w:val="rvts9"/>
    <w:basedOn w:val="a0"/>
    <w:rsid w:val="00F528E2"/>
  </w:style>
  <w:style w:type="paragraph" w:styleId="a5">
    <w:name w:val="Balloon Text"/>
    <w:basedOn w:val="a"/>
    <w:link w:val="a6"/>
    <w:uiPriority w:val="99"/>
    <w:semiHidden/>
    <w:unhideWhenUsed/>
    <w:rsid w:val="005E4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6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2009-01-01T08:02:00Z</cp:lastPrinted>
  <dcterms:created xsi:type="dcterms:W3CDTF">2022-07-12T08:21:00Z</dcterms:created>
  <dcterms:modified xsi:type="dcterms:W3CDTF">2009-01-01T08:03:00Z</dcterms:modified>
</cp:coreProperties>
</file>